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val="en-US" w:eastAsia="zh-CN"/>
        </w:rPr>
        <w:t>塔尔博特小学简介</w:t>
      </w: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塔尔博特小学是一所从幼儿园到六年级的学校，位于英国美丽的海港城市普尔。我们确保我们提供的教学和课程是多变的，对学生充满吸引力。但是我们正努力促进研究终身学习技巧和学习的热情。</w:t>
      </w:r>
    </w:p>
    <w:p>
      <w:pPr>
        <w:rPr>
          <w:rFonts w:ascii="微软雅黑" w:hAnsi="微软雅黑" w:eastAsia="微软雅黑"/>
          <w:sz w:val="24"/>
          <w:szCs w:val="24"/>
          <w:lang w:eastAsia="zh-CN"/>
        </w:rPr>
      </w:pPr>
      <w:r>
        <w:rPr>
          <w:rFonts w:hint="eastAsia"/>
          <w:sz w:val="24"/>
          <w:szCs w:val="24"/>
          <w:lang w:val="en-US" w:eastAsia="zh-CN"/>
        </w:rPr>
        <w:t>在过去的四年，学校经历了一个显著的改变，学校在最新的英国标准教育局调查中被评为“良好学校”。学校强大的一流的教师团队，大大提高了学生的成绩。学校完善的设施给学生提供了良好的学习环境。同时，学生良好的行为举止，相互尊重，给学生带了一个安全好学的氛围。同时我们通过做提供定制的个性化的支持方案，和家长密切合作，确保学生的健康茁壮成长。</w:t>
      </w: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keepNext w:val="0"/>
        <w:keepLines w:val="0"/>
        <w:widowControl/>
        <w:suppressLineNumbers w:val="0"/>
        <w:jc w:val="center"/>
        <w:rPr>
          <w:rFonts w:hint="default" w:ascii="Arial" w:hAnsi="Arial" w:cs="Arial" w:eastAsiaTheme="minorEastAsia"/>
          <w:b w:val="0"/>
          <w:i w:val="0"/>
          <w:caps w:val="0"/>
          <w:color w:val="585858"/>
          <w:spacing w:val="0"/>
          <w:kern w:val="0"/>
          <w:sz w:val="28"/>
          <w:szCs w:val="28"/>
          <w:shd w:val="clear" w:fill="FFFFFF"/>
          <w:lang w:val="en-US" w:eastAsia="zh-CN" w:bidi="ar"/>
        </w:rPr>
      </w:pPr>
      <w:r>
        <w:rPr>
          <w:rFonts w:hint="default" w:ascii="Arial" w:hAnsi="Arial" w:cs="Arial" w:eastAsiaTheme="minorEastAsia"/>
          <w:b w:val="0"/>
          <w:i w:val="0"/>
          <w:caps w:val="0"/>
          <w:color w:val="585858"/>
          <w:spacing w:val="0"/>
          <w:kern w:val="0"/>
          <w:sz w:val="28"/>
          <w:szCs w:val="28"/>
          <w:shd w:val="clear" w:fill="FFFFFF"/>
          <w:lang w:val="en-US" w:eastAsia="zh-CN" w:bidi="ar"/>
        </w:rPr>
        <w:t>Talbot Primary School</w:t>
      </w:r>
      <w:r>
        <w:rPr>
          <w:rFonts w:hint="eastAsia" w:ascii="Arial" w:hAnsi="Arial" w:cs="Arial" w:eastAsiaTheme="minorEastAsia"/>
          <w:b w:val="0"/>
          <w:i w:val="0"/>
          <w:caps w:val="0"/>
          <w:color w:val="585858"/>
          <w:spacing w:val="0"/>
          <w:kern w:val="0"/>
          <w:sz w:val="28"/>
          <w:szCs w:val="28"/>
          <w:shd w:val="clear" w:fill="FFFFFF"/>
          <w:lang w:val="en-US" w:eastAsia="zh-CN" w:bidi="ar"/>
        </w:rPr>
        <w:t xml:space="preserve"> Profile</w:t>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bookmarkStart w:id="0" w:name="_GoBack"/>
      <w:bookmarkEnd w:id="0"/>
      <w:r>
        <w:rPr>
          <w:rFonts w:hint="default" w:ascii="Arial" w:hAnsi="Arial" w:cs="Arial" w:eastAsiaTheme="minorEastAsia"/>
          <w:b w:val="0"/>
          <w:i w:val="0"/>
          <w:caps w:val="0"/>
          <w:color w:val="585858"/>
          <w:spacing w:val="0"/>
          <w:kern w:val="0"/>
          <w:sz w:val="28"/>
          <w:szCs w:val="28"/>
          <w:shd w:val="clear" w:fill="FFFFFF"/>
          <w:lang w:val="en-US" w:eastAsia="zh-CN" w:bidi="ar"/>
        </w:rPr>
        <w:t xml:space="preserve">Talbot Primary School is a three form entry school, which caters from Early Years to Year Six, located in an area of deprivation within the coastal town of Poole, UK. Many children, who join in EYFS, are not school ready, there are also higher than average numbers of children with specific educational needs and considerable levels of pupil mobility. Despite these challenges, we maintain high expectations and aspirations for all pupils and ensure that the teaching, learning and curriculum opportunities we provide are engaging, varied but challenging to promote life-long skills and a love of learning. </w:t>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r>
        <w:rPr>
          <w:rFonts w:hint="default" w:ascii="Arial" w:hAnsi="Arial" w:cs="Arial" w:eastAsiaTheme="minorEastAsia"/>
          <w:b w:val="0"/>
          <w:i w:val="0"/>
          <w:caps w:val="0"/>
          <w:color w:val="585858"/>
          <w:spacing w:val="0"/>
          <w:kern w:val="0"/>
          <w:sz w:val="28"/>
          <w:szCs w:val="28"/>
          <w:shd w:val="clear" w:fill="FFFFFF"/>
          <w:lang w:val="en-US" w:eastAsia="zh-CN" w:bidi="ar"/>
        </w:rPr>
        <w:t>We have a shared vision called ‘The Talbot Child’ which outlines how the school supports children to fulfil their academic, social and emotional potential, to enable them to make a successful transition into secondary education and into later life.</w:t>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r>
        <w:rPr>
          <w:rFonts w:hint="default" w:ascii="Arial" w:hAnsi="Arial" w:cs="Arial" w:eastAsiaTheme="minorEastAsia"/>
          <w:b w:val="0"/>
          <w:i w:val="0"/>
          <w:caps w:val="0"/>
          <w:color w:val="585858"/>
          <w:spacing w:val="0"/>
          <w:kern w:val="0"/>
          <w:sz w:val="28"/>
          <w:szCs w:val="28"/>
          <w:shd w:val="clear" w:fill="FFFFFF"/>
          <w:lang w:val="en-US" w:eastAsia="zh-CN" w:bidi="ar"/>
        </w:rPr>
        <w:t xml:space="preserve">The school has undergone a remarkable transformation over the past four years, moving from an Ofsted classification of special measures to a rating of ‘Good’ in the latest inspection. Strong, dynamic leadership and recruitment of high quality staff has resulted in a strong teaching team and greatly improved outcomes for pupils. The buildings and extensive grounds have been developed to provide a range of exciting learning opportunities and to extend extracurricular provision in sports, music, drama and art. </w:t>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r>
        <w:rPr>
          <w:rFonts w:hint="default" w:ascii="Arial" w:hAnsi="Arial" w:cs="Arial" w:eastAsiaTheme="minorEastAsia"/>
          <w:b w:val="0"/>
          <w:i w:val="0"/>
          <w:caps w:val="0"/>
          <w:color w:val="585858"/>
          <w:spacing w:val="0"/>
          <w:kern w:val="0"/>
          <w:sz w:val="28"/>
          <w:szCs w:val="28"/>
          <w:shd w:val="clear" w:fill="FFFFFF"/>
          <w:lang w:val="en-US" w:eastAsia="zh-CN" w:bidi="ar"/>
        </w:rPr>
        <w:t xml:space="preserve">The behaviour of pupils is very good, there is an atmosphere of mutual respect, which allows our children to feel safe, secure, willing to take risks and to enjoy learning. We work in close partnership with families by providing tailored, personalised support to ensure the best outcomes so that all children are able to thrive and achieve. </w:t>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p>
    <w:p>
      <w:pPr>
        <w:rPr>
          <w:rFonts w:ascii="微软雅黑" w:hAnsi="微软雅黑" w:eastAsia="微软雅黑"/>
          <w:sz w:val="24"/>
          <w:szCs w:val="24"/>
          <w:lang w:eastAsia="zh-CN"/>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50"/>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Carrois Gothi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00"/>
    <w:family w:val="auto"/>
    <w:pitch w:val="default"/>
    <w:sig w:usb0="00000287" w:usb1="00000000" w:usb2="00000000" w:usb3="00000000" w:csb0="2000009F" w:csb1="00000000"/>
  </w:font>
  <w:font w:name="sans-serif">
    <w:altName w:val="Segoe Print"/>
    <w:panose1 w:val="00000000000000000000"/>
    <w:charset w:val="00"/>
    <w:family w:val="auto"/>
    <w:pitch w:val="default"/>
    <w:sig w:usb0="00000000" w:usb1="00000000" w:usb2="00000000" w:usb3="00000000" w:csb0="00000000" w:csb1="00000000"/>
  </w:font>
  <w:font w:name="Merriweather San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楷体">
    <w:altName w:val="宋体"/>
    <w:panose1 w:val="02010600040101010101"/>
    <w:charset w:val="86"/>
    <w:family w:val="auto"/>
    <w:pitch w:val="default"/>
    <w:sig w:usb0="00000000" w:usb1="00000000" w:usb2="00000000" w:usb3="00000000" w:csb0="0004009F" w:csb1="DFD7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A8"/>
    <w:rsid w:val="000238FB"/>
    <w:rsid w:val="00053112"/>
    <w:rsid w:val="000B392E"/>
    <w:rsid w:val="00233CA0"/>
    <w:rsid w:val="002F092F"/>
    <w:rsid w:val="004856A6"/>
    <w:rsid w:val="006D45C2"/>
    <w:rsid w:val="006F770E"/>
    <w:rsid w:val="007934D8"/>
    <w:rsid w:val="007C1C61"/>
    <w:rsid w:val="008910B2"/>
    <w:rsid w:val="008D5370"/>
    <w:rsid w:val="00AC4EB6"/>
    <w:rsid w:val="00B47CA8"/>
    <w:rsid w:val="00B83902"/>
    <w:rsid w:val="00BC60AA"/>
    <w:rsid w:val="00D0654F"/>
    <w:rsid w:val="00D45381"/>
    <w:rsid w:val="00E8395F"/>
    <w:rsid w:val="00ED3C40"/>
    <w:rsid w:val="00F32C39"/>
    <w:rsid w:val="00FC3914"/>
    <w:rsid w:val="3DA3390F"/>
  </w:rsids>
  <m:mathPr>
    <m:lMargin m:val="0"/>
    <m:mathFont m:val="Cambria Math"/>
    <m:rMargin m:val="0"/>
    <m:wrapIndent m:val="1440"/>
    <m:brkBin m:val="before"/>
    <m:brkBinSub m:val="--"/>
    <m:defJc m:val="centerGroup"/>
    <m:intLim m:val="subSup"/>
    <m:naryLim m:val="undOvr"/>
    <m:smallFrac m:val="0"/>
    <m:dispDef/>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GB" w:eastAsia="en-GB"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5E00FA-0E11-6843-B7B2-BA95BE9F608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2</Pages>
  <Words>293</Words>
  <Characters>1676</Characters>
  <Lines>13</Lines>
  <Paragraphs>3</Paragraphs>
  <TotalTime>0</TotalTime>
  <ScaleCrop>false</ScaleCrop>
  <LinksUpToDate>false</LinksUpToDate>
  <CharactersWithSpaces>1966</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2016-10-03T13:49:00Z</dcterms:created>
  <dc:creator>tcbrowner</dc:creator>
  <cp:lastModifiedBy>oneworld069</cp:lastModifiedBy>
  <dcterms:modified xsi:type="dcterms:W3CDTF">2016-10-13T06:02:35Z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